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F6" w:rsidRDefault="00F51CF6" w:rsidP="00F51C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Методы Монте</w:t>
      </w:r>
      <w:r w:rsidRPr="00F51CF6">
        <w:rPr>
          <w:rFonts w:ascii="Times New Roman" w:hAnsi="Times New Roman" w:cs="Times New Roman"/>
          <w:sz w:val="24"/>
          <w:szCs w:val="24"/>
          <w:lang w:val="ru-RU"/>
        </w:rPr>
        <w:t>-Карло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их приложение</w:t>
      </w:r>
    </w:p>
    <w:p w:rsidR="00F51CF6" w:rsidRDefault="00F51CF6" w:rsidP="00F51C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51CF6">
        <w:rPr>
          <w:rFonts w:ascii="Times New Roman" w:hAnsi="Times New Roman" w:cs="Times New Roman"/>
          <w:sz w:val="24"/>
          <w:szCs w:val="24"/>
          <w:lang w:val="ru-RU"/>
        </w:rPr>
        <w:t>Экзаменационные вопросы</w:t>
      </w:r>
    </w:p>
    <w:p w:rsidR="00F51CF6" w:rsidRDefault="00F51CF6" w:rsidP="00F51C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Кафедра МКМ, 4 курс,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/о, 3 кредита </w:t>
      </w:r>
    </w:p>
    <w:p w:rsidR="00F51CF6" w:rsidRDefault="00F51CF6" w:rsidP="00F51C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CF6" w:rsidRDefault="00F51CF6" w:rsidP="00F51CF6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Блок 1. </w:t>
      </w:r>
      <w:r w:rsidR="00256FD0">
        <w:rPr>
          <w:rFonts w:ascii="Times New Roman" w:hAnsi="Times New Roman" w:cs="Times New Roman"/>
          <w:sz w:val="24"/>
          <w:szCs w:val="24"/>
          <w:lang w:val="ru-RU"/>
        </w:rPr>
        <w:t xml:space="preserve">Отдельный вопрос этого блока 34 балла. </w:t>
      </w:r>
    </w:p>
    <w:p w:rsidR="000B6DD2" w:rsidRDefault="000B6DD2" w:rsidP="00F51CF6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B6DD2" w:rsidRDefault="000B6DD2" w:rsidP="0058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Методы Монте-Карло. </w:t>
      </w:r>
      <w:r w:rsidRPr="000B6DD2">
        <w:rPr>
          <w:rFonts w:ascii="Times New Roman" w:hAnsi="Times New Roman" w:cs="Times New Roman"/>
          <w:sz w:val="24"/>
          <w:szCs w:val="24"/>
          <w:lang w:val="ru-RU"/>
        </w:rPr>
        <w:t>Общая схема решения задач методами Монте-Карло.</w:t>
      </w:r>
    </w:p>
    <w:p w:rsidR="000B6DD2" w:rsidRDefault="000B6DD2" w:rsidP="0058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Случайная величина и их числовые характеристики. </w:t>
      </w:r>
    </w:p>
    <w:p w:rsidR="00224DAD" w:rsidRDefault="00224DAD" w:rsidP="0058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Неравенство Чебышева. </w:t>
      </w:r>
    </w:p>
    <w:p w:rsidR="00731C9A" w:rsidRDefault="000B6DD2" w:rsidP="00581547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CF6">
        <w:rPr>
          <w:rFonts w:ascii="Times New Roman" w:hAnsi="Times New Roman" w:cs="Times New Roman"/>
          <w:sz w:val="24"/>
          <w:szCs w:val="24"/>
          <w:lang w:val="ru-RU"/>
        </w:rPr>
        <w:t xml:space="preserve">Рекуррентные формулы для моделирования некоторых случайных величин и </w:t>
      </w:r>
    </w:p>
    <w:p w:rsidR="000B6DD2" w:rsidRDefault="00731C9A" w:rsidP="00581547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58154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B6DD2" w:rsidRPr="00F51CF6">
        <w:rPr>
          <w:rFonts w:ascii="Times New Roman" w:hAnsi="Times New Roman" w:cs="Times New Roman"/>
          <w:sz w:val="24"/>
          <w:szCs w:val="24"/>
          <w:lang w:val="ru-RU"/>
        </w:rPr>
        <w:t>векторов.</w:t>
      </w:r>
    </w:p>
    <w:p w:rsidR="00731C9A" w:rsidRDefault="00731C9A" w:rsidP="00581547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Моделирование некоторых случайных величин. Общие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специальные методы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31C9A" w:rsidRDefault="00731C9A" w:rsidP="00581547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CF6">
        <w:rPr>
          <w:rFonts w:ascii="Times New Roman" w:hAnsi="Times New Roman" w:cs="Times New Roman"/>
          <w:sz w:val="24"/>
          <w:szCs w:val="24"/>
          <w:lang w:val="ru-RU"/>
        </w:rPr>
        <w:t>Моделирование длины свободного пробега нейтрона.</w:t>
      </w:r>
    </w:p>
    <w:p w:rsidR="00731C9A" w:rsidRDefault="00731C9A" w:rsidP="00581547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CF6">
        <w:rPr>
          <w:rFonts w:ascii="Times New Roman" w:hAnsi="Times New Roman" w:cs="Times New Roman"/>
          <w:sz w:val="24"/>
          <w:szCs w:val="24"/>
          <w:lang w:val="ru-RU"/>
        </w:rPr>
        <w:t xml:space="preserve">Многомерный изотропный вектор и алгоритмы моделирования. Выбор </w:t>
      </w:r>
    </w:p>
    <w:p w:rsidR="00731C9A" w:rsidRDefault="00731C9A" w:rsidP="00581547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58154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51CF6">
        <w:rPr>
          <w:rFonts w:ascii="Times New Roman" w:hAnsi="Times New Roman" w:cs="Times New Roman"/>
          <w:sz w:val="24"/>
          <w:szCs w:val="24"/>
          <w:lang w:val="ru-RU"/>
        </w:rPr>
        <w:t>случайного направления в пространстве.</w:t>
      </w:r>
    </w:p>
    <w:p w:rsidR="0061631E" w:rsidRDefault="0061631E" w:rsidP="0061631E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Расчет системы массового обслуживания (СМО). Алгоритм. Простейший поток</w:t>
      </w:r>
    </w:p>
    <w:p w:rsidR="0061631E" w:rsidRDefault="0061631E" w:rsidP="0061631E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(поток Пуассона) Моделирование. </w:t>
      </w:r>
    </w:p>
    <w:p w:rsidR="000F59D2" w:rsidRDefault="000F59D2" w:rsidP="000F59D2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Расчет прохождения нейтронов сквозь пластинку. Длина свободного пробега. Выбор  </w:t>
      </w:r>
    </w:p>
    <w:p w:rsidR="000F59D2" w:rsidRDefault="000F59D2" w:rsidP="000F59D2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случайного направления. Вероятность поглощения. Алгоритм.</w:t>
      </w:r>
    </w:p>
    <w:p w:rsidR="00731C9A" w:rsidRDefault="00731C9A" w:rsidP="00581547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ыч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ислений определенных интегралов методами Монте-Карло.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Метод </w:t>
      </w:r>
    </w:p>
    <w:p w:rsidR="00731C9A" w:rsidRDefault="00731C9A" w:rsidP="00581547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58154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существенной выборки.</w:t>
      </w:r>
    </w:p>
    <w:p w:rsidR="00731C9A" w:rsidRDefault="00731C9A" w:rsidP="00581547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Оценка дисперсии. Теорема о плотности распределения. </w:t>
      </w:r>
    </w:p>
    <w:p w:rsidR="00731C9A" w:rsidRDefault="00731C9A" w:rsidP="00581547">
      <w:pPr>
        <w:pStyle w:val="a3"/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Алгоритм вычисления (оценивания)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определенного интеграла.</w:t>
      </w:r>
    </w:p>
    <w:p w:rsidR="00731C9A" w:rsidRDefault="00731C9A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>Решение систем линейных алгебраических уравнений. Стохастическая матрица.</w:t>
      </w:r>
    </w:p>
    <w:p w:rsidR="00731C9A" w:rsidRDefault="00731C9A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>Однородная цепь Маркова с конечным числом состояний.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Асимптотически </w:t>
      </w:r>
    </w:p>
    <w:p w:rsidR="00F51CF6" w:rsidRDefault="00731C9A" w:rsidP="00581547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несмещенные оценки.</w:t>
      </w:r>
    </w:p>
    <w:p w:rsidR="00731C9A" w:rsidRDefault="00581547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>Решение сопряженной 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31C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81547" w:rsidRDefault="00581547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>Реализация алгоритма решения СЛАУ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ПК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4DAD" w:rsidRDefault="00224DAD" w:rsidP="00224DAD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Блок 2. </w:t>
      </w:r>
      <w:r w:rsidR="00256FD0">
        <w:rPr>
          <w:rFonts w:ascii="Times New Roman" w:hAnsi="Times New Roman" w:cs="Times New Roman"/>
          <w:sz w:val="24"/>
          <w:szCs w:val="24"/>
          <w:lang w:val="ru-RU"/>
        </w:rPr>
        <w:t>Отдельный вопрос этого блока 33 балла.</w:t>
      </w:r>
    </w:p>
    <w:p w:rsid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1547" w:rsidRDefault="00581547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1547">
        <w:rPr>
          <w:rFonts w:ascii="Times New Roman" w:hAnsi="Times New Roman" w:cs="Times New Roman"/>
          <w:sz w:val="24"/>
          <w:szCs w:val="24"/>
          <w:lang w:val="ru-RU"/>
        </w:rPr>
        <w:t xml:space="preserve">Класс интегральных уравнений (ИУ). Ряд Неймана. Существование решения ИУ. </w:t>
      </w:r>
    </w:p>
    <w:p w:rsidR="00581547" w:rsidRDefault="00581547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Моделирование однородной цепи Маркова.</w:t>
      </w:r>
    </w:p>
    <w:p w:rsidR="00581547" w:rsidRDefault="00581547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Интегральное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уравнени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однородная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цеп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Маркова.</w:t>
      </w:r>
    </w:p>
    <w:p w:rsidR="00073515" w:rsidRDefault="00073515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Вероятности событий </w:t>
      </w:r>
      <w:r w:rsidRPr="00073515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99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20.25pt" o:ole="">
            <v:imagedata r:id="rId6" o:title=""/>
          </v:shape>
          <o:OLEObject Type="Embed" ProgID="Equation.DSMT4" ShapeID="_x0000_i1025" DrawAspect="Content" ObjectID="_1071350369" r:id="rId7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73515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999" w:dyaOrig="400">
          <v:shape id="_x0000_i1026" type="#_x0000_t75" style="width:50.25pt;height:20.25pt" o:ole="">
            <v:imagedata r:id="rId8" o:title=""/>
          </v:shape>
          <o:OLEObject Type="Embed" ProgID="Equation.DSMT4" ShapeID="_x0000_i1026" DrawAspect="Content" ObjectID="_1071350370" r:id="rId9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73515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1060" w:dyaOrig="400">
          <v:shape id="_x0000_i1027" type="#_x0000_t75" style="width:53.25pt;height:20.25pt" o:ole="">
            <v:imagedata r:id="rId10" o:title=""/>
          </v:shape>
          <o:OLEObject Type="Embed" ProgID="Equation.DSMT4" ShapeID="_x0000_i1027" DrawAspect="Content" ObjectID="_1071350371" r:id="rId11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73515" w:rsidRDefault="00073515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Основная оценка решения ИУ. Условия, достаточные для конечности среднего числа </w:t>
      </w:r>
    </w:p>
    <w:p w:rsidR="00073515" w:rsidRDefault="00073515" w:rsidP="00073515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состояний </w:t>
      </w:r>
      <w:r w:rsidRPr="00581547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639" w:dyaOrig="400">
          <v:shape id="_x0000_i1028" type="#_x0000_t75" style="width:32.25pt;height:20.25pt" o:ole="">
            <v:imagedata r:id="rId12" o:title=""/>
          </v:shape>
          <o:OLEObject Type="Embed" ProgID="Equation.DSMT4" ShapeID="_x0000_i1028" DrawAspect="Content" ObjectID="_1071350372" r:id="rId13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73515" w:rsidRDefault="00073515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Алгоритм построения основной оценки </w:t>
      </w:r>
      <w:r w:rsidRPr="00073515">
        <w:rPr>
          <w:rFonts w:ascii="Times New Roman" w:hAnsi="Times New Roman" w:cs="Times New Roman"/>
          <w:position w:val="-10"/>
          <w:sz w:val="24"/>
          <w:szCs w:val="24"/>
          <w:lang w:val="ru-RU"/>
        </w:rPr>
        <w:object w:dxaOrig="200" w:dyaOrig="320">
          <v:shape id="_x0000_i1029" type="#_x0000_t75" style="width:9.75pt;height:15.75pt" o:ole="">
            <v:imagedata r:id="rId14" o:title=""/>
          </v:shape>
          <o:OLEObject Type="Embed" ProgID="Equation.DSMT4" ShapeID="_x0000_i1029" DrawAspect="Content" ObjectID="_1071350373" r:id="rId15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решения ИУ. </w:t>
      </w:r>
    </w:p>
    <w:p w:rsidR="00073515" w:rsidRDefault="00073515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Доказательство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несмещенности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основной оценки </w:t>
      </w:r>
      <w:r w:rsidRPr="00073515">
        <w:rPr>
          <w:rFonts w:ascii="Times New Roman" w:hAnsi="Times New Roman" w:cs="Times New Roman"/>
          <w:position w:val="-10"/>
          <w:sz w:val="24"/>
          <w:szCs w:val="24"/>
          <w:lang w:val="ru-RU"/>
        </w:rPr>
        <w:object w:dxaOrig="200" w:dyaOrig="320">
          <v:shape id="_x0000_i1030" type="#_x0000_t75" style="width:9.75pt;height:15.75pt" o:ole="">
            <v:imagedata r:id="rId14" o:title=""/>
          </v:shape>
          <o:OLEObject Type="Embed" ProgID="Equation.DSMT4" ShapeID="_x0000_i1030" DrawAspect="Content" ObjectID="_1071350374" r:id="rId16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73515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1840" w:dyaOrig="400">
          <v:shape id="_x0000_i1031" type="#_x0000_t75" style="width:92.25pt;height:20.25pt" o:ole="">
            <v:imagedata r:id="rId17" o:title=""/>
          </v:shape>
          <o:OLEObject Type="Embed" ProgID="Equation.DSMT4" ShapeID="_x0000_i1031" DrawAspect="Content" ObjectID="_1071350375" r:id="rId18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Теорема. </w:t>
      </w:r>
    </w:p>
    <w:p w:rsidR="00073515" w:rsidRDefault="00073515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Оценка решения сопряженного ИУ. </w:t>
      </w:r>
    </w:p>
    <w:p w:rsidR="0061631E" w:rsidRDefault="00073515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Дисперсия основной оценки. </w:t>
      </w:r>
      <w:r w:rsidR="0061631E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Утверждение. </w:t>
      </w:r>
    </w:p>
    <w:p w:rsidR="0061631E" w:rsidRDefault="0061631E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Оценка решения в заданной точке. Локальная оценка. </w:t>
      </w:r>
    </w:p>
    <w:p w:rsidR="0061631E" w:rsidRDefault="0061631E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Субстохастическое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ядро ИУ. Прямое моделирование.</w:t>
      </w:r>
    </w:p>
    <w:p w:rsidR="0061631E" w:rsidRDefault="0061631E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Оценка по поглощения</w:t>
      </w:r>
      <w:r w:rsidR="000F59D2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1631E" w:rsidRDefault="0061631E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«Идеальная» цепь Маркова.  </w:t>
      </w:r>
    </w:p>
    <w:p w:rsidR="0061631E" w:rsidRDefault="0061631E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Оценка типа </w:t>
      </w:r>
      <w:r w:rsidRPr="00073515">
        <w:rPr>
          <w:rFonts w:ascii="Times New Roman" w:hAnsi="Times New Roman" w:cs="Times New Roman"/>
          <w:position w:val="-10"/>
          <w:sz w:val="24"/>
          <w:szCs w:val="24"/>
          <w:lang w:val="ru-RU"/>
        </w:rPr>
        <w:object w:dxaOrig="200" w:dyaOrig="320">
          <v:shape id="_x0000_i1032" type="#_x0000_t75" style="width:9.75pt;height:15.75pt" o:ole="">
            <v:imagedata r:id="rId14" o:title=""/>
          </v:shape>
          <o:OLEObject Type="Embed" ProgID="Equation.DSMT4" ShapeID="_x0000_i1032" DrawAspect="Content" ObjectID="_1071350376" r:id="rId19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нулевой дисперсией. </w:t>
      </w:r>
    </w:p>
    <w:p w:rsidR="0061631E" w:rsidRDefault="0061631E" w:rsidP="00073515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Пример решения ИУ методом Монте-Карло. Процесс переноса излучения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сильно </w:t>
      </w:r>
    </w:p>
    <w:p w:rsidR="00073515" w:rsidRDefault="0061631E" w:rsidP="0061631E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анизотропным рассеянием.</w:t>
      </w:r>
      <w:r w:rsidR="00073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Наилучшая оценка. </w:t>
      </w:r>
      <w:r w:rsidR="000735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5625E" w:rsidRDefault="000F59D2" w:rsidP="0061631E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9D2">
        <w:rPr>
          <w:rFonts w:ascii="Times New Roman" w:hAnsi="Times New Roman" w:cs="Times New Roman"/>
          <w:sz w:val="24"/>
          <w:szCs w:val="24"/>
          <w:lang w:val="ru-RU"/>
        </w:rPr>
        <w:t>Процесс «блуждание по сферам».</w:t>
      </w:r>
      <w:r w:rsidR="00C562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625E"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Алгоритмы моделирования процесса «блуждания </w:t>
      </w:r>
      <w:proofErr w:type="gramStart"/>
      <w:r w:rsidR="00C5625E" w:rsidRPr="00731C9A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="00C5625E"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1631E" w:rsidRDefault="00C5625E" w:rsidP="00C5625E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сферам».</w:t>
      </w:r>
    </w:p>
    <w:p w:rsidR="00224DAD" w:rsidRDefault="00224DAD" w:rsidP="00C5625E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256FD0" w:rsidRDefault="00256FD0" w:rsidP="00256FD0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Блок 3. Отдельный вопрос этого блока 33 балла.</w:t>
      </w:r>
    </w:p>
    <w:p w:rsidR="00256FD0" w:rsidRDefault="00256FD0" w:rsidP="00C5625E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9D2" w:rsidRDefault="000F59D2" w:rsidP="0061631E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9D2">
        <w:rPr>
          <w:rFonts w:ascii="Times New Roman" w:hAnsi="Times New Roman" w:cs="Times New Roman"/>
          <w:sz w:val="24"/>
          <w:szCs w:val="24"/>
          <w:lang w:val="ru-RU"/>
        </w:rPr>
        <w:t>Решение задачи Дирихле для уравнения Гельмгольца.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Алгоритм.</w:t>
      </w:r>
    </w:p>
    <w:p w:rsidR="00F51CF6" w:rsidRDefault="000F59D2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9D2">
        <w:rPr>
          <w:rFonts w:ascii="Times New Roman" w:hAnsi="Times New Roman" w:cs="Times New Roman"/>
          <w:sz w:val="24"/>
          <w:szCs w:val="24"/>
          <w:lang w:val="ru-RU"/>
        </w:rPr>
        <w:t>Решение задачи Дирихле для уравнения Пуассона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Алгоритм. </w:t>
      </w:r>
    </w:p>
    <w:p w:rsidR="004D34C5" w:rsidRDefault="000F59D2" w:rsidP="00581547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9D2">
        <w:rPr>
          <w:rFonts w:ascii="Times New Roman" w:hAnsi="Times New Roman" w:cs="Times New Roman"/>
          <w:sz w:val="24"/>
          <w:szCs w:val="24"/>
          <w:lang w:val="ru-RU"/>
        </w:rPr>
        <w:t xml:space="preserve">Интегральное представление решения с помощью функции Грина </w:t>
      </w:r>
      <w:r w:rsidR="004D34C5">
        <w:rPr>
          <w:rFonts w:ascii="Times New Roman" w:hAnsi="Times New Roman" w:cs="Times New Roman"/>
          <w:sz w:val="24"/>
          <w:szCs w:val="24"/>
          <w:lang w:val="ru-RU"/>
        </w:rPr>
        <w:t xml:space="preserve">для оператора </w:t>
      </w:r>
    </w:p>
    <w:p w:rsidR="000F59D2" w:rsidRDefault="004D34C5" w:rsidP="004D34C5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Гельмгольца </w:t>
      </w:r>
      <w:r w:rsidR="000F59D2" w:rsidRPr="000F59D2">
        <w:rPr>
          <w:rFonts w:ascii="Times New Roman" w:hAnsi="Times New Roman" w:cs="Times New Roman"/>
          <w:sz w:val="24"/>
          <w:szCs w:val="24"/>
          <w:lang w:val="ru-RU"/>
        </w:rPr>
        <w:t>для шара.</w:t>
      </w:r>
    </w:p>
    <w:p w:rsidR="00C5625E" w:rsidRDefault="00C5625E" w:rsidP="00C5625E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9D2">
        <w:rPr>
          <w:rFonts w:ascii="Times New Roman" w:hAnsi="Times New Roman" w:cs="Times New Roman"/>
          <w:sz w:val="24"/>
          <w:szCs w:val="24"/>
          <w:lang w:val="ru-RU"/>
        </w:rPr>
        <w:t xml:space="preserve">Интегральное представление решения с помощью функции Грина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оператора </w:t>
      </w:r>
    </w:p>
    <w:p w:rsidR="004D34C5" w:rsidRDefault="00C5625E" w:rsidP="00C5625E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Пуассона </w:t>
      </w:r>
      <w:r w:rsidRPr="000F59D2">
        <w:rPr>
          <w:rFonts w:ascii="Times New Roman" w:hAnsi="Times New Roman" w:cs="Times New Roman"/>
          <w:sz w:val="24"/>
          <w:szCs w:val="24"/>
          <w:lang w:val="ru-RU"/>
        </w:rPr>
        <w:t>для шара.</w:t>
      </w:r>
    </w:p>
    <w:p w:rsidR="00C5625E" w:rsidRDefault="00C5625E" w:rsidP="00C5625E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Моделирование цепи Маркова «блуждания по сферам» для решения задачи Дирихле </w:t>
      </w:r>
    </w:p>
    <w:p w:rsidR="00C5625E" w:rsidRDefault="00C5625E" w:rsidP="00C5625E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для уравнения Гельмгольца.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Алгоритм.</w:t>
      </w:r>
    </w:p>
    <w:p w:rsidR="00C5625E" w:rsidRDefault="00C5625E" w:rsidP="00C5625E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Моделирование цепи Маркова «блуждания по сферам» для решения задачи Дирихле </w:t>
      </w:r>
    </w:p>
    <w:p w:rsidR="00C5625E" w:rsidRDefault="00C5625E" w:rsidP="00C5625E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для уравнения Пуассона.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Алгоритм. </w:t>
      </w:r>
    </w:p>
    <w:p w:rsidR="00224DAD" w:rsidRDefault="00224DAD" w:rsidP="00C5625E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Нереализуемая несмещенная оценка. Алгоритмы моделирования оценки решения </w:t>
      </w:r>
    </w:p>
    <w:p w:rsidR="00C5625E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задачи Дирихле для уравнения Гельмгольца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4DAD" w:rsidRDefault="00224DAD" w:rsidP="00C5625E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Нереализуемая несмещенная оценка. Алгоритмы моделирования оценки решения </w:t>
      </w:r>
    </w:p>
    <w:p w:rsid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Дирихле для уравнения Пуассона.</w:t>
      </w:r>
    </w:p>
    <w:p w:rsidR="00224DAD" w:rsidRDefault="00224DAD" w:rsidP="00224DAD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Реализуемая  </w:t>
      </w:r>
      <w:r w:rsidRPr="00731C9A">
        <w:rPr>
          <w:rFonts w:ascii="Times New Roman" w:hAnsi="Times New Roman" w:cs="Times New Roman"/>
          <w:position w:val="-6"/>
          <w:sz w:val="24"/>
          <w:szCs w:val="24"/>
        </w:rPr>
        <w:object w:dxaOrig="420" w:dyaOrig="240">
          <v:shape id="_x0000_i1033" type="#_x0000_t75" style="width:21pt;height:12pt" o:ole="" fillcolor="window">
            <v:imagedata r:id="rId20" o:title=""/>
          </v:shape>
          <o:OLEObject Type="Embed" ProgID="Equation.3" ShapeID="_x0000_i1033" DrawAspect="Content" ObjectID="_1071350377" r:id="rId21"/>
        </w:objec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смещенная оценка.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Алгоритмы моделирования оценки решения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4DAD" w:rsidRP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>задачи Дирихле для уравнения Гельмгольца.</w:t>
      </w:r>
    </w:p>
    <w:p w:rsidR="00224DAD" w:rsidRDefault="00224DAD" w:rsidP="00224DAD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Реализуемая  </w:t>
      </w:r>
      <w:r w:rsidRPr="00731C9A">
        <w:rPr>
          <w:rFonts w:ascii="Times New Roman" w:hAnsi="Times New Roman" w:cs="Times New Roman"/>
          <w:position w:val="-6"/>
          <w:sz w:val="24"/>
          <w:szCs w:val="24"/>
        </w:rPr>
        <w:object w:dxaOrig="420" w:dyaOrig="240">
          <v:shape id="_x0000_i1034" type="#_x0000_t75" style="width:21pt;height:12pt" o:ole="" fillcolor="window">
            <v:imagedata r:id="rId20" o:title=""/>
          </v:shape>
          <o:OLEObject Type="Embed" ProgID="Equation.3" ShapeID="_x0000_i1034" DrawAspect="Content" ObjectID="_1071350378" r:id="rId22"/>
        </w:objec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смещенная оценка.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Алгоритмы моделирования оценки решения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 xml:space="preserve">задачи Дирихле для уравнения </w:t>
      </w:r>
      <w:r>
        <w:rPr>
          <w:rFonts w:ascii="Times New Roman" w:hAnsi="Times New Roman" w:cs="Times New Roman"/>
          <w:sz w:val="24"/>
          <w:szCs w:val="24"/>
          <w:lang w:val="ru-RU"/>
        </w:rPr>
        <w:t>Пуассона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4DAD" w:rsidRDefault="00224DAD" w:rsidP="00224DAD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>Оценка правой части интегрального уравнения по одному случайному «узлу».</w:t>
      </w:r>
    </w:p>
    <w:p w:rsidR="00224DAD" w:rsidRDefault="00224DAD" w:rsidP="00224DAD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Теорема о равномерно ограниченности дисперсии случайной величины  </w:t>
      </w:r>
      <w:r w:rsidRPr="00731C9A">
        <w:rPr>
          <w:rFonts w:ascii="Times New Roman" w:hAnsi="Times New Roman" w:cs="Times New Roman"/>
          <w:position w:val="-12"/>
          <w:sz w:val="24"/>
          <w:szCs w:val="24"/>
        </w:rPr>
        <w:object w:dxaOrig="300" w:dyaOrig="380">
          <v:shape id="_x0000_i1035" type="#_x0000_t75" style="width:15pt;height:19.5pt" o:ole="" fillcolor="window">
            <v:imagedata r:id="rId23" o:title=""/>
          </v:shape>
          <o:OLEObject Type="Embed" ProgID="Equation.3" ShapeID="_x0000_i1035" DrawAspect="Content" ObjectID="_1071350379" r:id="rId24"/>
        </w:objec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4DAD" w:rsidRDefault="00224DAD" w:rsidP="00224DAD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>Оценка производных от решения задачи Дирихле для уравнения Пуассона.</w:t>
      </w:r>
    </w:p>
    <w:p w:rsidR="00224DAD" w:rsidRDefault="00224DAD" w:rsidP="00224DAD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Алгоритм численного моделирования некоторых случайных величин – оценок </w:t>
      </w:r>
    </w:p>
    <w:p w:rsid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интегралов входящих в правую часть интегрального уравнения по одному случайному </w:t>
      </w:r>
    </w:p>
    <w:p w:rsid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узлу.</w:t>
      </w:r>
    </w:p>
    <w:p w:rsidR="00224DAD" w:rsidRDefault="00224DAD" w:rsidP="00224DAD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>Оценка производных от решения по параметру.</w:t>
      </w:r>
    </w:p>
    <w:p w:rsidR="00224DAD" w:rsidRDefault="00224DAD" w:rsidP="00224DAD">
      <w:pPr>
        <w:pStyle w:val="a3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Алгоритмы моделирования оценки производных от решения задачи Дирихле </w:t>
      </w:r>
      <w:proofErr w:type="gramStart"/>
      <w:r w:rsidRPr="00731C9A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уравнения Гельмгольца по параметру.</w:t>
      </w:r>
    </w:p>
    <w:p w:rsidR="00224DAD" w:rsidRPr="00224DAD" w:rsidRDefault="00224DAD" w:rsidP="00224DAD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CF6" w:rsidRDefault="00F51CF6" w:rsidP="00F51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CF6" w:rsidRDefault="00256FD0" w:rsidP="00F51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 профессор  Шакенов К.К. </w:t>
      </w:r>
    </w:p>
    <w:p w:rsidR="00F51CF6" w:rsidRDefault="00F51CF6" w:rsidP="00F51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CF6" w:rsidRDefault="00F51CF6" w:rsidP="00F51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CF6" w:rsidRDefault="00F51CF6" w:rsidP="00F51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B6DD2" w:rsidRPr="000B6DD2" w:rsidRDefault="000B6DD2" w:rsidP="000B6DD2">
      <w:pPr>
        <w:jc w:val="both"/>
        <w:rPr>
          <w:lang w:val="ru-RU"/>
        </w:rPr>
      </w:pPr>
    </w:p>
    <w:p w:rsidR="000B6DD2" w:rsidRDefault="000B6DD2" w:rsidP="000B6DD2">
      <w:pPr>
        <w:pStyle w:val="a4"/>
        <w:jc w:val="both"/>
      </w:pPr>
    </w:p>
    <w:p w:rsidR="000B6DD2" w:rsidRDefault="000B6DD2" w:rsidP="000B6DD2">
      <w:pPr>
        <w:pStyle w:val="a4"/>
        <w:jc w:val="both"/>
      </w:pPr>
    </w:p>
    <w:p w:rsidR="00F51CF6" w:rsidRPr="000B6DD2" w:rsidRDefault="00F51CF6" w:rsidP="00F51CF6">
      <w:pPr>
        <w:jc w:val="both"/>
        <w:rPr>
          <w:b/>
          <w:lang w:val="ru-RU"/>
        </w:rPr>
      </w:pPr>
    </w:p>
    <w:p w:rsidR="00F51CF6" w:rsidRPr="00F51CF6" w:rsidRDefault="00F51CF6" w:rsidP="00F51C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51CF6" w:rsidRPr="00F5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C6043"/>
    <w:multiLevelType w:val="hybridMultilevel"/>
    <w:tmpl w:val="F86C0298"/>
    <w:lvl w:ilvl="0" w:tplc="3C12E76E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">
    <w:nsid w:val="3F3817B2"/>
    <w:multiLevelType w:val="hybridMultilevel"/>
    <w:tmpl w:val="0E063954"/>
    <w:lvl w:ilvl="0" w:tplc="BA9A457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713556CA"/>
    <w:multiLevelType w:val="hybridMultilevel"/>
    <w:tmpl w:val="BBFE9A50"/>
    <w:lvl w:ilvl="0" w:tplc="C040EE12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F6"/>
    <w:rsid w:val="00073515"/>
    <w:rsid w:val="000B6DD2"/>
    <w:rsid w:val="000F59D2"/>
    <w:rsid w:val="001E3E85"/>
    <w:rsid w:val="00224DAD"/>
    <w:rsid w:val="00256FD0"/>
    <w:rsid w:val="004D34C5"/>
    <w:rsid w:val="00581547"/>
    <w:rsid w:val="0061631E"/>
    <w:rsid w:val="00731C9A"/>
    <w:rsid w:val="00AD5477"/>
    <w:rsid w:val="00C5625E"/>
    <w:rsid w:val="00D70983"/>
    <w:rsid w:val="00DC42C7"/>
    <w:rsid w:val="00F5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CF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51C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51C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CF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51C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51C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2001-12-31T18:25:00Z</dcterms:created>
  <dcterms:modified xsi:type="dcterms:W3CDTF">2001-12-31T18:32:00Z</dcterms:modified>
</cp:coreProperties>
</file>